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71" w:rsidRDefault="00123D0C" w:rsidP="00254B71">
      <w:pPr>
        <w:pStyle w:val="Normlnysozarkami"/>
        <w:ind w:left="0"/>
        <w:jc w:val="both"/>
        <w:rPr>
          <w:rFonts w:ascii="Microsoft Sans Serif" w:hAnsi="Microsoft Sans Serif" w:cs="Microsoft Sans Serif"/>
          <w:i/>
          <w:sz w:val="20"/>
          <w:u w:val="single"/>
        </w:rPr>
      </w:pPr>
      <w:r>
        <w:rPr>
          <w:rFonts w:ascii="Microsoft Sans Serif" w:hAnsi="Microsoft Sans Serif" w:cs="Microsoft Sans Serif"/>
          <w:i/>
          <w:sz w:val="20"/>
          <w:u w:val="single"/>
        </w:rPr>
        <w:t xml:space="preserve">A/ </w:t>
      </w:r>
      <w:r w:rsidR="00254B71" w:rsidRPr="00BE3CD8">
        <w:rPr>
          <w:rFonts w:ascii="Microsoft Sans Serif" w:hAnsi="Microsoft Sans Serif" w:cs="Microsoft Sans Serif"/>
          <w:i/>
          <w:sz w:val="20"/>
          <w:u w:val="single"/>
        </w:rPr>
        <w:t>Účtovné prípady zaúčtujte a zapíšte do denníka účtovných prípadov.</w:t>
      </w:r>
    </w:p>
    <w:p w:rsidR="00DE47F6" w:rsidRDefault="00DE47F6" w:rsidP="00254B71">
      <w:pPr>
        <w:pStyle w:val="Normlnysozarkami"/>
        <w:ind w:left="0"/>
        <w:jc w:val="both"/>
        <w:rPr>
          <w:rFonts w:ascii="Microsoft Sans Serif" w:hAnsi="Microsoft Sans Serif" w:cs="Microsoft Sans Serif"/>
          <w:i/>
          <w:sz w:val="20"/>
          <w:u w:val="single"/>
        </w:rPr>
      </w:pPr>
    </w:p>
    <w:p w:rsidR="00DE47F6" w:rsidRDefault="00DE47F6" w:rsidP="00254B71">
      <w:pPr>
        <w:pStyle w:val="Normlnysozarkami"/>
        <w:ind w:left="0"/>
        <w:jc w:val="both"/>
        <w:rPr>
          <w:rFonts w:ascii="Microsoft Sans Serif" w:hAnsi="Microsoft Sans Serif" w:cs="Microsoft Sans Serif"/>
          <w:i/>
          <w:sz w:val="20"/>
          <w:u w:val="single"/>
        </w:rPr>
      </w:pPr>
    </w:p>
    <w:p w:rsidR="00DE47F6" w:rsidRPr="00192BDA" w:rsidRDefault="00DE47F6" w:rsidP="00254B71">
      <w:pPr>
        <w:pStyle w:val="Normlnysozarkami"/>
        <w:ind w:left="0"/>
        <w:jc w:val="both"/>
        <w:rPr>
          <w:rFonts w:ascii="Microsoft Sans Serif" w:hAnsi="Microsoft Sans Serif" w:cs="Microsoft Sans Serif"/>
          <w:i/>
          <w:sz w:val="20"/>
          <w:u w:val="single"/>
        </w:rPr>
      </w:pPr>
    </w:p>
    <w:p w:rsidR="00254B71" w:rsidRPr="00DE47F6" w:rsidRDefault="00254B71" w:rsidP="00DE47F6">
      <w:pPr>
        <w:pStyle w:val="Normlnysozarkami"/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20"/>
        </w:rPr>
      </w:pPr>
      <w:r w:rsidRPr="00192BDA">
        <w:rPr>
          <w:rFonts w:ascii="Microsoft Sans Serif" w:hAnsi="Microsoft Sans Serif" w:cs="Microsoft Sans Serif"/>
          <w:sz w:val="20"/>
        </w:rPr>
        <w:t xml:space="preserve">Naša firma poskytla preddavok na nákup strojné zariadenia z bankového účtu dňa 26.5. vo výške </w:t>
      </w:r>
      <w:r w:rsidR="00DE47F6">
        <w:rPr>
          <w:rFonts w:ascii="Microsoft Sans Serif" w:hAnsi="Microsoft Sans Serif" w:cs="Microsoft Sans Serif"/>
          <w:sz w:val="20"/>
        </w:rPr>
        <w:t xml:space="preserve"> </w:t>
      </w:r>
      <w:r w:rsidRPr="00192BDA">
        <w:rPr>
          <w:rFonts w:ascii="Microsoft Sans Serif" w:hAnsi="Microsoft Sans Serif" w:cs="Microsoft Sans Serif"/>
          <w:sz w:val="20"/>
        </w:rPr>
        <w:t xml:space="preserve">2000 EUR. Od dodávateľa nám dňa 29.5. prišla faktúra za zváračku v cene 4500EUR + DPH </w:t>
      </w:r>
      <w:r w:rsidR="00DE47F6" w:rsidRPr="00DE47F6">
        <w:rPr>
          <w:rFonts w:ascii="Microsoft Sans Serif" w:hAnsi="Microsoft Sans Serif" w:cs="Microsoft Sans Serif"/>
          <w:sz w:val="20"/>
        </w:rPr>
        <w:t xml:space="preserve">20 </w:t>
      </w:r>
      <w:r w:rsidRPr="00DE47F6">
        <w:rPr>
          <w:rFonts w:ascii="Microsoft Sans Serif" w:hAnsi="Microsoft Sans Serif" w:cs="Microsoft Sans Serif"/>
          <w:sz w:val="20"/>
        </w:rPr>
        <w:t>%.................... a zároveň odúčtovanie preddavku. 30.5. sme z bankového účtu uhradili zvyšok faktúry.</w:t>
      </w:r>
    </w:p>
    <w:p w:rsidR="00DE47F6" w:rsidRPr="00192BDA" w:rsidRDefault="00DE47F6" w:rsidP="00DE47F6">
      <w:pPr>
        <w:pStyle w:val="Normlnysozarkami"/>
        <w:spacing w:line="360" w:lineRule="auto"/>
        <w:ind w:left="0"/>
        <w:rPr>
          <w:rFonts w:ascii="Microsoft Sans Serif" w:hAnsi="Microsoft Sans Serif" w:cs="Microsoft Sans Serif"/>
          <w:sz w:val="20"/>
        </w:rPr>
      </w:pPr>
    </w:p>
    <w:p w:rsidR="00254B71" w:rsidRPr="00DE47F6" w:rsidRDefault="00254B71" w:rsidP="00DE47F6">
      <w:pPr>
        <w:pStyle w:val="Normlnysozarkami"/>
        <w:numPr>
          <w:ilvl w:val="0"/>
          <w:numId w:val="2"/>
        </w:numPr>
        <w:spacing w:line="360" w:lineRule="auto"/>
        <w:jc w:val="both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Dňa 15.6.2010 firma predala nepotrebný softvér, ktorého obstarávacia cena bola 3060 € a oprávky  </w:t>
      </w:r>
      <w:r w:rsidRPr="00DE47F6">
        <w:rPr>
          <w:rFonts w:ascii="Microsoft Sans Serif" w:hAnsi="Microsoft Sans Serif" w:cs="Microsoft Sans Serif"/>
          <w:sz w:val="20"/>
        </w:rPr>
        <w:t xml:space="preserve"> 2650 €. Softvér predala na základe OFA v predajnej cene 650 € bez DPH.</w:t>
      </w:r>
    </w:p>
    <w:p w:rsidR="00254B71" w:rsidRDefault="00254B71" w:rsidP="00254B71">
      <w:pPr>
        <w:pStyle w:val="Normlnysozarkami"/>
        <w:ind w:left="0"/>
        <w:jc w:val="both"/>
        <w:rPr>
          <w:rFonts w:ascii="Microsoft Sans Serif" w:hAnsi="Microsoft Sans Serif" w:cs="Microsoft Sans Serif"/>
          <w:sz w:val="20"/>
        </w:rPr>
      </w:pPr>
    </w:p>
    <w:p w:rsidR="00254B71" w:rsidRPr="00413285" w:rsidRDefault="00254B71" w:rsidP="00254B71">
      <w:pPr>
        <w:pStyle w:val="Normlnysozarkami"/>
        <w:ind w:left="0"/>
        <w:jc w:val="both"/>
        <w:rPr>
          <w:rFonts w:ascii="Microsoft Sans Serif" w:hAnsi="Microsoft Sans Serif" w:cs="Microsoft Sans Serif"/>
          <w:sz w:val="20"/>
        </w:rPr>
      </w:pPr>
    </w:p>
    <w:tbl>
      <w:tblPr>
        <w:tblW w:w="921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7"/>
        <w:gridCol w:w="1080"/>
        <w:gridCol w:w="4320"/>
        <w:gridCol w:w="1082"/>
        <w:gridCol w:w="936"/>
        <w:gridCol w:w="1044"/>
      </w:tblGrid>
      <w:tr w:rsidR="00254B71" w:rsidTr="00A110DB">
        <w:trPr>
          <w:cantSplit/>
          <w:trHeight w:val="47"/>
          <w:jc w:val="center"/>
        </w:trPr>
        <w:tc>
          <w:tcPr>
            <w:tcW w:w="757" w:type="dxa"/>
            <w:vMerge w:val="restart"/>
            <w:shd w:val="clear" w:color="auto" w:fill="E6E6E6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color w:val="333399"/>
                <w:sz w:val="22"/>
                <w:szCs w:val="22"/>
              </w:rPr>
              <w:t>Por</w:t>
            </w: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. číslo</w:t>
            </w:r>
          </w:p>
        </w:tc>
        <w:tc>
          <w:tcPr>
            <w:tcW w:w="1080" w:type="dxa"/>
            <w:vMerge w:val="restart"/>
            <w:shd w:val="clear" w:color="auto" w:fill="E6E6E6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Doklad</w:t>
            </w:r>
          </w:p>
        </w:tc>
        <w:tc>
          <w:tcPr>
            <w:tcW w:w="4320" w:type="dxa"/>
            <w:vMerge w:val="restart"/>
            <w:shd w:val="clear" w:color="auto" w:fill="E6E6E6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Text</w:t>
            </w:r>
          </w:p>
        </w:tc>
        <w:tc>
          <w:tcPr>
            <w:tcW w:w="1082" w:type="dxa"/>
            <w:vMerge w:val="restart"/>
            <w:shd w:val="clear" w:color="auto" w:fill="E6E6E6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Suma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Účet</w:t>
            </w: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757" w:type="dxa"/>
            <w:vMerge/>
            <w:tcBorders>
              <w:bottom w:val="thickThinSmallGap" w:sz="12" w:space="0" w:color="auto"/>
            </w:tcBorders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thickThinSmallGap" w:sz="12" w:space="0" w:color="auto"/>
            </w:tcBorders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bottom w:val="thickThinSmallGap" w:sz="12" w:space="0" w:color="auto"/>
            </w:tcBorders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bottom w:val="thickThinSmallGap" w:sz="12" w:space="0" w:color="auto"/>
            </w:tcBorders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MD</w:t>
            </w:r>
          </w:p>
        </w:tc>
        <w:tc>
          <w:tcPr>
            <w:tcW w:w="1044" w:type="dxa"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DAL</w:t>
            </w: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757" w:type="dxa"/>
            <w:tcBorders>
              <w:top w:val="thickThinSmallGap" w:sz="12" w:space="0" w:color="auto"/>
            </w:tcBorders>
            <w:vAlign w:val="center"/>
          </w:tcPr>
          <w:p w:rsidR="00254B71" w:rsidRDefault="00254B71" w:rsidP="00254B71">
            <w:pPr>
              <w:pStyle w:val="Normlnysozarkami"/>
              <w:numPr>
                <w:ilvl w:val="0"/>
                <w:numId w:val="1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0" w:type="dxa"/>
            <w:tcBorders>
              <w:top w:val="thickThinSmallGap" w:sz="12" w:space="0" w:color="auto"/>
            </w:tcBorders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320" w:type="dxa"/>
            <w:tcBorders>
              <w:top w:val="thickThinSmallGap" w:sz="12" w:space="0" w:color="auto"/>
            </w:tcBorders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2" w:type="dxa"/>
            <w:tcBorders>
              <w:top w:val="thickThinSmallGap" w:sz="12" w:space="0" w:color="auto"/>
            </w:tcBorders>
            <w:vAlign w:val="center"/>
          </w:tcPr>
          <w:p w:rsidR="00254B71" w:rsidRDefault="00254B71" w:rsidP="00A110DB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36" w:type="dxa"/>
            <w:tcBorders>
              <w:top w:val="thickThinSmallGap" w:sz="12" w:space="0" w:color="auto"/>
            </w:tcBorders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44" w:type="dxa"/>
            <w:tcBorders>
              <w:top w:val="thickThinSmallGap" w:sz="12" w:space="0" w:color="auto"/>
            </w:tcBorders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757" w:type="dxa"/>
            <w:vAlign w:val="center"/>
          </w:tcPr>
          <w:p w:rsidR="00254B71" w:rsidRDefault="00254B71" w:rsidP="00254B71">
            <w:pPr>
              <w:pStyle w:val="Normlnysozarkami"/>
              <w:numPr>
                <w:ilvl w:val="0"/>
                <w:numId w:val="1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2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36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757" w:type="dxa"/>
            <w:vAlign w:val="center"/>
          </w:tcPr>
          <w:p w:rsidR="00254B71" w:rsidRDefault="00254B71" w:rsidP="00254B71">
            <w:pPr>
              <w:pStyle w:val="Normlnysozarkami"/>
              <w:numPr>
                <w:ilvl w:val="0"/>
                <w:numId w:val="1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2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36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757" w:type="dxa"/>
            <w:vAlign w:val="center"/>
          </w:tcPr>
          <w:p w:rsidR="00254B71" w:rsidRDefault="00254B71" w:rsidP="00254B71">
            <w:pPr>
              <w:pStyle w:val="Normlnysozarkami"/>
              <w:numPr>
                <w:ilvl w:val="0"/>
                <w:numId w:val="1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2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36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757" w:type="dxa"/>
            <w:vAlign w:val="center"/>
          </w:tcPr>
          <w:p w:rsidR="00254B71" w:rsidRDefault="00254B71" w:rsidP="00254B71">
            <w:pPr>
              <w:pStyle w:val="Normlnysozarkami"/>
              <w:numPr>
                <w:ilvl w:val="0"/>
                <w:numId w:val="1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2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36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757" w:type="dxa"/>
            <w:vAlign w:val="center"/>
          </w:tcPr>
          <w:p w:rsidR="00254B71" w:rsidRDefault="00254B71" w:rsidP="00254B71">
            <w:pPr>
              <w:pStyle w:val="Normlnysozarkami"/>
              <w:numPr>
                <w:ilvl w:val="0"/>
                <w:numId w:val="1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2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36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757" w:type="dxa"/>
            <w:vAlign w:val="center"/>
          </w:tcPr>
          <w:p w:rsidR="00254B71" w:rsidRDefault="00254B71" w:rsidP="00254B71">
            <w:pPr>
              <w:pStyle w:val="Normlnysozarkami"/>
              <w:numPr>
                <w:ilvl w:val="0"/>
                <w:numId w:val="1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2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36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757" w:type="dxa"/>
            <w:vAlign w:val="center"/>
          </w:tcPr>
          <w:p w:rsidR="00254B71" w:rsidRDefault="00254B71" w:rsidP="00254B71">
            <w:pPr>
              <w:pStyle w:val="Normlnysozarkami"/>
              <w:numPr>
                <w:ilvl w:val="0"/>
                <w:numId w:val="1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2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36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254B71" w:rsidTr="00A110D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757" w:type="dxa"/>
            <w:vAlign w:val="center"/>
          </w:tcPr>
          <w:p w:rsidR="00254B71" w:rsidRDefault="00254B71" w:rsidP="00254B71">
            <w:pPr>
              <w:pStyle w:val="Normlnysozarkami"/>
              <w:numPr>
                <w:ilvl w:val="0"/>
                <w:numId w:val="1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82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36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254B71" w:rsidRDefault="00254B71" w:rsidP="00A110DB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712E98" w:rsidRDefault="00712E98"/>
    <w:p w:rsidR="00123D0C" w:rsidRDefault="00123D0C" w:rsidP="00123D0C">
      <w:pPr>
        <w:pStyle w:val="Normlnysozarkami"/>
        <w:ind w:left="0"/>
        <w:jc w:val="both"/>
        <w:rPr>
          <w:rFonts w:ascii="Microsoft Sans Serif" w:hAnsi="Microsoft Sans Serif" w:cs="Microsoft Sans Serif"/>
          <w:i/>
          <w:sz w:val="20"/>
          <w:u w:val="single"/>
        </w:rPr>
      </w:pPr>
      <w:r>
        <w:rPr>
          <w:rFonts w:ascii="Microsoft Sans Serif" w:hAnsi="Microsoft Sans Serif" w:cs="Microsoft Sans Serif"/>
          <w:i/>
          <w:sz w:val="20"/>
          <w:u w:val="single"/>
        </w:rPr>
        <w:t>B</w:t>
      </w:r>
      <w:bookmarkStart w:id="0" w:name="_GoBack"/>
      <w:bookmarkEnd w:id="0"/>
      <w:r>
        <w:rPr>
          <w:rFonts w:ascii="Microsoft Sans Serif" w:hAnsi="Microsoft Sans Serif" w:cs="Microsoft Sans Serif"/>
          <w:i/>
          <w:sz w:val="20"/>
          <w:u w:val="single"/>
        </w:rPr>
        <w:t xml:space="preserve">/ </w:t>
      </w:r>
      <w:r w:rsidRPr="00BE3CD8">
        <w:rPr>
          <w:rFonts w:ascii="Microsoft Sans Serif" w:hAnsi="Microsoft Sans Serif" w:cs="Microsoft Sans Serif"/>
          <w:i/>
          <w:sz w:val="20"/>
          <w:u w:val="single"/>
        </w:rPr>
        <w:t>Účtovné prípady zaúčtujte a zapíšte do denníka účtovných prípadov.</w:t>
      </w:r>
    </w:p>
    <w:p w:rsidR="00123D0C" w:rsidRDefault="00123D0C" w:rsidP="00123D0C">
      <w:pPr>
        <w:pStyle w:val="Normlnysozarkami"/>
      </w:pPr>
    </w:p>
    <w:p w:rsidR="00123D0C" w:rsidRDefault="00123D0C" w:rsidP="00123D0C">
      <w:pPr>
        <w:pStyle w:val="Normlnysozarkami"/>
      </w:pPr>
    </w:p>
    <w:tbl>
      <w:tblPr>
        <w:tblW w:w="8944" w:type="dxa"/>
        <w:jc w:val="center"/>
        <w:tblInd w:w="3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3"/>
        <w:gridCol w:w="812"/>
        <w:gridCol w:w="912"/>
        <w:gridCol w:w="4681"/>
        <w:gridCol w:w="804"/>
        <w:gridCol w:w="483"/>
        <w:gridCol w:w="569"/>
      </w:tblGrid>
      <w:tr w:rsidR="00123D0C" w:rsidTr="00B5420D">
        <w:tblPrEx>
          <w:tblCellMar>
            <w:top w:w="0" w:type="dxa"/>
            <w:bottom w:w="0" w:type="dxa"/>
          </w:tblCellMar>
        </w:tblPrEx>
        <w:trPr>
          <w:cantSplit/>
          <w:trHeight w:val="241"/>
          <w:jc w:val="center"/>
        </w:trPr>
        <w:tc>
          <w:tcPr>
            <w:tcW w:w="683" w:type="dxa"/>
            <w:vMerge w:val="restart"/>
            <w:shd w:val="clear" w:color="auto" w:fill="E6E6E6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color w:val="333399"/>
                <w:sz w:val="22"/>
                <w:szCs w:val="22"/>
              </w:rPr>
              <w:t>Por</w:t>
            </w: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. číslo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Dátum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Doklad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Text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Suma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Účet</w:t>
            </w:r>
          </w:p>
        </w:tc>
      </w:tr>
      <w:tr w:rsidR="00123D0C" w:rsidTr="00B542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5"/>
          <w:jc w:val="center"/>
        </w:trPr>
        <w:tc>
          <w:tcPr>
            <w:tcW w:w="683" w:type="dxa"/>
            <w:vMerge/>
            <w:tcBorders>
              <w:bottom w:val="thickThinSmallGap" w:sz="12" w:space="0" w:color="auto"/>
            </w:tcBorders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thickThinSmallGap" w:sz="12" w:space="0" w:color="auto"/>
            </w:tcBorders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thickThinSmallGap" w:sz="12" w:space="0" w:color="auto"/>
            </w:tcBorders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thickThinSmallGap" w:sz="12" w:space="0" w:color="auto"/>
            </w:tcBorders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thickThinSmallGap" w:sz="12" w:space="0" w:color="auto"/>
            </w:tcBorders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MD</w:t>
            </w:r>
          </w:p>
        </w:tc>
        <w:tc>
          <w:tcPr>
            <w:tcW w:w="0" w:type="auto"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DAL</w:t>
            </w:r>
          </w:p>
        </w:tc>
      </w:tr>
      <w:tr w:rsidR="00123D0C" w:rsidTr="00B542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  <w:jc w:val="center"/>
        </w:trPr>
        <w:tc>
          <w:tcPr>
            <w:tcW w:w="683" w:type="dxa"/>
            <w:vAlign w:val="center"/>
          </w:tcPr>
          <w:p w:rsidR="00123D0C" w:rsidRDefault="00123D0C" w:rsidP="00123D0C">
            <w:pPr>
              <w:pStyle w:val="Normlnysozarkami"/>
              <w:numPr>
                <w:ilvl w:val="0"/>
                <w:numId w:val="4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12.1.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ID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Detskému domovu sme darovali auto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Obstarávacia cena 26 200,- €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Oprávky ku dňu vyradenia 22 850,- €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a/ doodpisovanie auta v zostatkovej cene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     DPH 20 % (ZC daňová 6 550,- €)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     Spolu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Pr="004E644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b/ vyradenie auta z evidencie DM </w:t>
            </w:r>
          </w:p>
        </w:tc>
        <w:tc>
          <w:tcPr>
            <w:tcW w:w="0" w:type="auto"/>
            <w:vAlign w:val="center"/>
          </w:tcPr>
          <w:p w:rsidR="00123D0C" w:rsidRPr="00363081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082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082</w:t>
            </w: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343</w:t>
            </w: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123D0C" w:rsidTr="00B542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  <w:jc w:val="center"/>
        </w:trPr>
        <w:tc>
          <w:tcPr>
            <w:tcW w:w="683" w:type="dxa"/>
            <w:vAlign w:val="center"/>
          </w:tcPr>
          <w:p w:rsidR="00123D0C" w:rsidRDefault="00123D0C" w:rsidP="00123D0C">
            <w:pPr>
              <w:pStyle w:val="Normlnysozarkami"/>
              <w:numPr>
                <w:ilvl w:val="0"/>
                <w:numId w:val="4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22.2.</w:t>
            </w:r>
          </w:p>
        </w:tc>
        <w:tc>
          <w:tcPr>
            <w:tcW w:w="0" w:type="auto"/>
            <w:vAlign w:val="center"/>
          </w:tcPr>
          <w:p w:rsidR="00123D0C" w:rsidRPr="004E644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V dôsledku živelnej pohromy nastalo neopraviteľné poškodenie počítača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Obstarávacia cena 2 120,- €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Oprávky ku dňu vyradenia 1 850,- €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a/ doodpisovanie PC  v zostatkovej cene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Pr="00DF2D7A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b/ vyradenie počítača z evidencie DM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082</w:t>
            </w: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022</w:t>
            </w:r>
          </w:p>
        </w:tc>
      </w:tr>
      <w:tr w:rsidR="00123D0C" w:rsidTr="00B542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  <w:jc w:val="center"/>
        </w:trPr>
        <w:tc>
          <w:tcPr>
            <w:tcW w:w="683" w:type="dxa"/>
            <w:vAlign w:val="center"/>
          </w:tcPr>
          <w:p w:rsidR="00123D0C" w:rsidRDefault="00123D0C" w:rsidP="00123D0C">
            <w:pPr>
              <w:pStyle w:val="Normlnysozarkami"/>
              <w:numPr>
                <w:ilvl w:val="0"/>
                <w:numId w:val="4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1.3.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ID</w:t>
            </w:r>
          </w:p>
        </w:tc>
        <w:tc>
          <w:tcPr>
            <w:tcW w:w="0" w:type="auto"/>
            <w:vAlign w:val="center"/>
          </w:tcPr>
          <w:p w:rsidR="00123D0C" w:rsidRPr="004E644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Doodpisovanie stroja z dôvodu predaja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1200,-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082</w:t>
            </w:r>
          </w:p>
        </w:tc>
      </w:tr>
      <w:tr w:rsidR="00123D0C" w:rsidTr="00B542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  <w:jc w:val="center"/>
        </w:trPr>
        <w:tc>
          <w:tcPr>
            <w:tcW w:w="683" w:type="dxa"/>
            <w:vAlign w:val="center"/>
          </w:tcPr>
          <w:p w:rsidR="00123D0C" w:rsidRDefault="00123D0C" w:rsidP="00123D0C">
            <w:pPr>
              <w:pStyle w:val="Normlnysozarkami"/>
              <w:numPr>
                <w:ilvl w:val="0"/>
                <w:numId w:val="4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1.3.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ID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Vyradenie stroja z evidencie DM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2 200,-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082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123D0C" w:rsidTr="00B542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  <w:jc w:val="center"/>
        </w:trPr>
        <w:tc>
          <w:tcPr>
            <w:tcW w:w="683" w:type="dxa"/>
            <w:vAlign w:val="center"/>
          </w:tcPr>
          <w:p w:rsidR="00123D0C" w:rsidRDefault="00123D0C" w:rsidP="00123D0C">
            <w:pPr>
              <w:pStyle w:val="Normlnysozarkami"/>
              <w:numPr>
                <w:ilvl w:val="0"/>
                <w:numId w:val="4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31.3.</w:t>
            </w:r>
          </w:p>
        </w:tc>
        <w:tc>
          <w:tcPr>
            <w:tcW w:w="0" w:type="auto"/>
            <w:vAlign w:val="center"/>
          </w:tcPr>
          <w:p w:rsidR="00123D0C" w:rsidRPr="004E644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 w:rsidRPr="004E644C">
              <w:rPr>
                <w:rFonts w:ascii="Microsoft Sans Serif" w:hAnsi="Microsoft Sans Serif" w:cs="Microsoft Sans Serif"/>
                <w:sz w:val="20"/>
              </w:rPr>
              <w:t>OFA1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V</w:t>
            </w:r>
            <w:r w:rsidRPr="004E644C">
              <w:rPr>
                <w:rFonts w:ascii="Microsoft Sans Serif" w:hAnsi="Microsoft Sans Serif" w:cs="Microsoft Sans Serif"/>
                <w:sz w:val="20"/>
              </w:rPr>
              <w:t xml:space="preserve">ystavili 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sme </w:t>
            </w:r>
            <w:r w:rsidRPr="004E644C">
              <w:rPr>
                <w:rFonts w:ascii="Microsoft Sans Serif" w:hAnsi="Microsoft Sans Serif" w:cs="Microsoft Sans Serif"/>
                <w:sz w:val="20"/>
              </w:rPr>
              <w:t xml:space="preserve">faktúru za  </w:t>
            </w:r>
            <w:r>
              <w:rPr>
                <w:rFonts w:ascii="Microsoft Sans Serif" w:hAnsi="Microsoft Sans Serif" w:cs="Microsoft Sans Serif"/>
                <w:sz w:val="20"/>
              </w:rPr>
              <w:t>predaj stroja</w:t>
            </w:r>
          </w:p>
          <w:p w:rsidR="00123D0C" w:rsidRPr="004E644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a/ cena bez DPH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b/ </w:t>
            </w:r>
            <w:r w:rsidRPr="004E644C">
              <w:rPr>
                <w:rFonts w:ascii="Microsoft Sans Serif" w:hAnsi="Microsoft Sans Serif" w:cs="Microsoft Sans Serif"/>
                <w:sz w:val="20"/>
              </w:rPr>
              <w:t xml:space="preserve">DPH </w:t>
            </w:r>
            <w:r>
              <w:rPr>
                <w:rFonts w:ascii="Microsoft Sans Serif" w:hAnsi="Microsoft Sans Serif" w:cs="Microsoft Sans Serif"/>
                <w:sz w:val="20"/>
              </w:rPr>
              <w:t>20%</w:t>
            </w:r>
          </w:p>
          <w:p w:rsidR="00123D0C" w:rsidRPr="00DF2D7A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c/ spolu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1500,-</w:t>
            </w:r>
          </w:p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300,-</w:t>
            </w:r>
          </w:p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1800,-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311</w:t>
            </w: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123D0C" w:rsidTr="00B542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  <w:jc w:val="center"/>
        </w:trPr>
        <w:tc>
          <w:tcPr>
            <w:tcW w:w="683" w:type="dxa"/>
            <w:vAlign w:val="center"/>
          </w:tcPr>
          <w:p w:rsidR="00123D0C" w:rsidRDefault="00123D0C" w:rsidP="00123D0C">
            <w:pPr>
              <w:pStyle w:val="Normlnysozarkami"/>
              <w:numPr>
                <w:ilvl w:val="0"/>
                <w:numId w:val="4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2.4.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ID12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Úplné poškodenie garáže z dôvodu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požiaru / nezavinené poškodenie, nastal skrat v el. vedení/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OC garáže je 32 000,oprávky ku dňu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škody sú 17 000,-</w:t>
            </w:r>
          </w:p>
          <w:p w:rsidR="00123D0C" w:rsidRDefault="00123D0C" w:rsidP="00123D0C">
            <w:pPr>
              <w:pStyle w:val="Normlnysozarkami"/>
              <w:numPr>
                <w:ilvl w:val="0"/>
                <w:numId w:val="3"/>
              </w:numPr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doodpisovanie garáže/ doúčtovanie ZC /</w:t>
            </w:r>
          </w:p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36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Pr="004E644C" w:rsidRDefault="00123D0C" w:rsidP="00123D0C">
            <w:pPr>
              <w:pStyle w:val="Normlnysozarkami"/>
              <w:numPr>
                <w:ilvl w:val="0"/>
                <w:numId w:val="3"/>
              </w:numPr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vyradenie garáže z evidencie DM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081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081</w:t>
            </w: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123D0C" w:rsidTr="00B542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  <w:jc w:val="center"/>
        </w:trPr>
        <w:tc>
          <w:tcPr>
            <w:tcW w:w="683" w:type="dxa"/>
            <w:vAlign w:val="center"/>
          </w:tcPr>
          <w:p w:rsidR="00123D0C" w:rsidRDefault="00123D0C" w:rsidP="00123D0C">
            <w:pPr>
              <w:pStyle w:val="Normlnysozarkami"/>
              <w:numPr>
                <w:ilvl w:val="0"/>
                <w:numId w:val="4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2.4.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ID13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Poisťovňa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</w:rPr>
              <w:t>Allianz</w:t>
            </w:r>
            <w:proofErr w:type="spellEnd"/>
            <w:r>
              <w:rPr>
                <w:rFonts w:ascii="Microsoft Sans Serif" w:hAnsi="Microsoft Sans Serif" w:cs="Microsoft Sans Serif"/>
                <w:sz w:val="20"/>
              </w:rPr>
              <w:t xml:space="preserve"> – SP uznala škodu</w:t>
            </w:r>
          </w:p>
          <w:p w:rsidR="00123D0C" w:rsidRPr="004E644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predpis náhrady škody voči  poisťovni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3 850,-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378</w:t>
            </w: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123D0C" w:rsidTr="00B5420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  <w:jc w:val="center"/>
        </w:trPr>
        <w:tc>
          <w:tcPr>
            <w:tcW w:w="683" w:type="dxa"/>
            <w:vAlign w:val="center"/>
          </w:tcPr>
          <w:p w:rsidR="00123D0C" w:rsidRDefault="00123D0C" w:rsidP="00123D0C">
            <w:pPr>
              <w:pStyle w:val="Normlnysozarkami"/>
              <w:numPr>
                <w:ilvl w:val="0"/>
                <w:numId w:val="4"/>
              </w:num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3.5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VBÚ3</w:t>
            </w:r>
          </w:p>
        </w:tc>
        <w:tc>
          <w:tcPr>
            <w:tcW w:w="0" w:type="auto"/>
            <w:vAlign w:val="center"/>
          </w:tcPr>
          <w:p w:rsidR="00123D0C" w:rsidRPr="004E644C" w:rsidRDefault="00123D0C" w:rsidP="00B5420D">
            <w:pPr>
              <w:pStyle w:val="Normlnysozarkami"/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Poisťovňa uhradila uznanú výšku škody</w:t>
            </w:r>
            <w:r w:rsidRPr="004E644C">
              <w:rPr>
                <w:rFonts w:ascii="Microsoft Sans Serif" w:hAnsi="Microsoft Sans Serif" w:cs="Microsoft Sans Serif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221</w:t>
            </w:r>
          </w:p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0" w:type="auto"/>
            <w:vAlign w:val="center"/>
          </w:tcPr>
          <w:p w:rsidR="00123D0C" w:rsidRDefault="00123D0C" w:rsidP="00B5420D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123D0C" w:rsidRPr="00123D0C" w:rsidRDefault="00123D0C" w:rsidP="00123D0C">
      <w:pPr>
        <w:pStyle w:val="Normlnysozarkami"/>
      </w:pPr>
    </w:p>
    <w:sectPr w:rsidR="00123D0C" w:rsidRPr="0012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0B9"/>
    <w:multiLevelType w:val="hybridMultilevel"/>
    <w:tmpl w:val="43C8CE2E"/>
    <w:lvl w:ilvl="0" w:tplc="11C4F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D747B"/>
    <w:multiLevelType w:val="hybridMultilevel"/>
    <w:tmpl w:val="42865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51FBF"/>
    <w:multiLevelType w:val="hybridMultilevel"/>
    <w:tmpl w:val="40C088A0"/>
    <w:lvl w:ilvl="0" w:tplc="115E8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17A71"/>
    <w:multiLevelType w:val="hybridMultilevel"/>
    <w:tmpl w:val="F5F8BF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71"/>
    <w:rsid w:val="00123D0C"/>
    <w:rsid w:val="00254B71"/>
    <w:rsid w:val="00712E98"/>
    <w:rsid w:val="009051DC"/>
    <w:rsid w:val="00D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Normlnysozarkami"/>
    <w:qFormat/>
    <w:rsid w:val="00254B71"/>
    <w:rPr>
      <w:rFonts w:ascii="Arial" w:hAnsi="Arial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Normlnysozarkami">
    <w:name w:val="Normal Indent"/>
    <w:basedOn w:val="Normlny"/>
    <w:rsid w:val="00254B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Normlnysozarkami"/>
    <w:qFormat/>
    <w:rsid w:val="00254B71"/>
    <w:rPr>
      <w:rFonts w:ascii="Arial" w:hAnsi="Arial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Normlnysozarkami">
    <w:name w:val="Normal Indent"/>
    <w:basedOn w:val="Normlny"/>
    <w:rsid w:val="00254B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2012-06-14T19:54:00Z</dcterms:created>
  <dcterms:modified xsi:type="dcterms:W3CDTF">2012-06-14T20:17:00Z</dcterms:modified>
</cp:coreProperties>
</file>