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BC" w:rsidRDefault="00E92BBC" w:rsidP="0057472F">
      <w:pPr>
        <w:pStyle w:val="Nadpis2"/>
        <w:spacing w:line="264" w:lineRule="auto"/>
        <w:ind w:left="360"/>
        <w:jc w:val="both"/>
        <w:rPr>
          <w:rFonts w:ascii="Times New Roman" w:hAnsi="Times New Roman" w:cs="Times New Roman"/>
          <w:color w:val="3366FF"/>
          <w:sz w:val="24"/>
          <w:szCs w:val="24"/>
        </w:rPr>
      </w:pPr>
      <w:bookmarkStart w:id="0" w:name="_GoBack"/>
      <w:bookmarkEnd w:id="0"/>
      <w:r w:rsidRPr="00372EC2">
        <w:rPr>
          <w:rFonts w:ascii="Times New Roman" w:hAnsi="Times New Roman" w:cs="Times New Roman"/>
          <w:color w:val="3366FF"/>
          <w:sz w:val="24"/>
          <w:szCs w:val="24"/>
        </w:rPr>
        <w:t>Výsledok hospodárenia</w:t>
      </w:r>
    </w:p>
    <w:p w:rsidR="00E92BBC" w:rsidRPr="00653B86" w:rsidRDefault="00E92BBC" w:rsidP="00E92BBC">
      <w:pPr>
        <w:ind w:left="360"/>
      </w:pPr>
    </w:p>
    <w:p w:rsidR="00E92BBC" w:rsidRDefault="00E92BBC" w:rsidP="00E92BBC">
      <w:pPr>
        <w:spacing w:line="264" w:lineRule="auto"/>
        <w:jc w:val="both"/>
      </w:pPr>
      <w:r w:rsidRPr="00372EC2">
        <w:t>Porovnaním  účtov nákladov a účtov výnosov zistíme výsledok hospodárenia podnikateľskej činnosti</w:t>
      </w:r>
      <w:r>
        <w:t xml:space="preserve"> (VH)</w:t>
      </w:r>
      <w:r w:rsidRPr="00372EC2">
        <w:t xml:space="preserve">.VH sa zisťuje na konci účtovného obdobia v mimoriadnych prípadoch aj k inému termínu. VH zisťujeme na účte 710 – Účet ziskov a strát. Účtovná jednotka má povinnosť vyčísliť VH z bežnej činnosti, zaúčtovať zistenú daň z príjmu z bežnej činnosti. Zároveň musí vyčísliť VH z mimoriadnej činnosti a zaúčtovať daň z príjmu z mimoriadnej činnosti. </w:t>
      </w:r>
    </w:p>
    <w:p w:rsidR="00E92BBC" w:rsidRPr="00EB52BC" w:rsidRDefault="00E92BBC" w:rsidP="00E92BBC">
      <w:pPr>
        <w:spacing w:line="264" w:lineRule="auto"/>
        <w:jc w:val="both"/>
      </w:pPr>
    </w:p>
    <w:p w:rsidR="00E92BBC" w:rsidRPr="00372EC2" w:rsidRDefault="00E92BBC" w:rsidP="00E92BBC">
      <w:pPr>
        <w:spacing w:line="264" w:lineRule="auto"/>
        <w:jc w:val="both"/>
      </w:pPr>
      <w:r w:rsidRPr="00372EC2">
        <w:rPr>
          <w:b/>
          <w:color w:val="3366FF"/>
        </w:rPr>
        <w:t xml:space="preserve">                                                    Výsledok hospodárenia</w:t>
      </w:r>
      <w:r>
        <w:rPr>
          <w:b/>
          <w:color w:val="3366FF"/>
        </w:rPr>
        <w:t xml:space="preserve">  </w:t>
      </w:r>
      <w:r w:rsidRPr="00EB52BC">
        <w:rPr>
          <w:b/>
          <w:color w:val="00B0F0"/>
        </w:rPr>
        <w:t>(</w:t>
      </w:r>
      <w:r w:rsidRPr="00EB52BC">
        <w:rPr>
          <w:color w:val="00B0F0"/>
        </w:rPr>
        <w:t>VH = V- N)</w:t>
      </w:r>
    </w:p>
    <w:p w:rsidR="00E92BBC" w:rsidRPr="00372EC2" w:rsidRDefault="00E92BBC" w:rsidP="00E92BBC">
      <w:pPr>
        <w:spacing w:line="264" w:lineRule="auto"/>
        <w:jc w:val="both"/>
        <w:rPr>
          <w:b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59055</wp:posOffset>
                </wp:positionV>
                <wp:extent cx="652145" cy="301625"/>
                <wp:effectExtent l="7620" t="12065" r="35560" b="57785"/>
                <wp:wrapNone/>
                <wp:docPr id="11" name="Rovná spojovacia šípk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1" o:spid="_x0000_s1026" type="#_x0000_t32" style="position:absolute;margin-left:231.65pt;margin-top:4.65pt;width:51.3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UDTgIAAHMEAAAOAAAAZHJzL2Uyb0RvYy54bWysVEtu2zAQ3RfoHQjuHUmO7CZC7KCQ7G76&#10;CZr0ADRJWWwoDkEylo2ih8kBeoqg9+qQ/rRpN0VRLaihhvPmzcyjrq63vSYb6bwCM6PFWU6JNByE&#10;MusZ/XS3HF1Q4gMzgmkwckZ30tPr+csXV4Ot5Bg60EI6giDGV4Od0S4EW2WZ553smT8DKw06W3A9&#10;C7h160w4NiB6r7Nxnk+zAZywDrj0Hr82eyedJ/y2lTx8aFsvA9EzitxCWl1aV3HN5lesWjtmO8UP&#10;NNg/sOiZMpj0BNWwwMiDU39A9Yo78NCGMw59Bm2ruEw1YDVF/ls1tx2zMtWCzfH21Cb//2D5+82N&#10;I0rg7ApKDOtxRh9hY54eibfwGTaMK0a+Pz59s/eM4Bls2GB9hXG1uXGxZL41t/Yt8HtPDNQdM2uZ&#10;iN/tLIKliOxZSNx4i2lXwzsQeIY9BEjd27auj5DYF7JNQ9qdhiS3gXD8OJ2Mi3JCCUfXeV5Mx5PI&#10;KWPVMdg6H95I6Ek0ZtQHx9S6CzUYg3IAV6RUbPPWh33gMSBmNrBUWidVaEOGGb2cYILo8aCViM60&#10;cetVrR3ZsKir9BxYPDvm4MGIBNZJJhYHOzCl0SYhNSg4hS3TksZsvRSUaIlXKVp7etrEjFg+Ej5Y&#10;e2l9ucwvFxeLi3JUjqeLUZk3zej1si5H02XxatKcN3XdFF8j+aKsOiWENJH/UeZF+XcyOly4vUBP&#10;Qj81KnuOnkaBZI/vRDrNP458L54ViN2Ni9VFKaCy0+HDLYxX59d9OvXzXzH/AQAA//8DAFBLAwQU&#10;AAYACAAAACEAoCxUzd8AAAAIAQAADwAAAGRycy9kb3ducmV2LnhtbEyPQU/DMAyF70j8h8hI3FgK&#10;g2grTSdgQvQyJDaEOGaNaSoap2qyrePX453gZFvv6fl7xWL0ndjjENtAGq4nGQikOtiWGg3vm+er&#10;GYiYDFnTBUINR4ywKM/PCpPbcKA33K9TIziEYm40uJT6XMpYO/QmTkKPxNpXGLxJfA6NtIM5cLjv&#10;5E2WKelNS/zBmR6fHNbf653XkJafR6c+6sd5+7p5Wan2p6qqpdaXF+PDPYiEY/ozwwmf0aFkpm3Y&#10;kY2i03CrplO2apjzYP1OKe62PS0zkGUh/xcofwEAAP//AwBQSwECLQAUAAYACAAAACEAtoM4kv4A&#10;AADhAQAAEwAAAAAAAAAAAAAAAAAAAAAAW0NvbnRlbnRfVHlwZXNdLnhtbFBLAQItABQABgAIAAAA&#10;IQA4/SH/1gAAAJQBAAALAAAAAAAAAAAAAAAAAC8BAABfcmVscy8ucmVsc1BLAQItABQABgAIAAAA&#10;IQD8veUDTgIAAHMEAAAOAAAAAAAAAAAAAAAAAC4CAABkcnMvZTJvRG9jLnhtbFBLAQItABQABgAI&#10;AAAAIQCgLFTN3wAAAAgBAAAPAAAAAAAAAAAAAAAAAKg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59055</wp:posOffset>
                </wp:positionV>
                <wp:extent cx="904875" cy="301625"/>
                <wp:effectExtent l="31115" t="12065" r="6985" b="57785"/>
                <wp:wrapNone/>
                <wp:docPr id="10" name="Rovná spojovacia šípk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87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0" o:spid="_x0000_s1026" type="#_x0000_t32" style="position:absolute;margin-left:148.75pt;margin-top:4.65pt;width:71.25pt;height:2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W+VQIAAH0EAAAOAAAAZHJzL2Uyb0RvYy54bWysVFFu2zAM/R+wOwj+T2ynTpoaTYrBTraP&#10;bivW7gCKJMdaZVGQlDjBsMP0ADtFsXuNUtJ03X6GYf6QKVN8fCSffHm16xTZCusk6FmSD7OECM2A&#10;S72eJZ/vloNpQpynmlMFWsySvXDJ1fz1q8velGIELSguLEEQ7crezJLWe1OmqWOt6KgbghEanQ3Y&#10;jnrc2nXKLe0RvVPpKMsmaQ+WGwtMOIdf64MzmUf8phHMf2waJzxRswS5+bjauK7Cms4vabm21LSS&#10;HWnQf2DRUakx6Qmqpp6SjZV/QHWSWXDQ+CGDLoWmkUzEGrCaPPutmtuWGhFrweY4c2qT+3+w7MP2&#10;xhLJcXbYHk07nNEn2OrHB+IMfIEtZZKSHw+P3809JXgGG9YbV2JcpW9sKJnt9K25BnbviIaqpXot&#10;IvG7vUGwPESkL0LCxhlMu+rfA8czdOMhdm/X2I40Spp3ITCAY4fILo5rfxqX2HnC8ONFVkzPxwlh&#10;6DrL8sloHHPRMsCEYGOdfyugI8GYJc5bKtetr0BrFAbYQwq6vXY+kHwOCMEallKpqA+lSY/pxpgg&#10;eBwoyYMzbux6VSlLtjQoLD5HFi+OWdhoHsFaQfniaHsqFdrEx1Z5K7F5SiQhWyd4QpTASxWsAz2l&#10;Q0YsHwkfrYPIvl5kF4vpYloMitFkMSiyuh68WVbFYLLMz8f1WV1Vdf4tkM+LspWcCx34Pwk+L/5O&#10;UMerd5DqSfKnRqUv0WNHkezTO5KOSgjDP8hoBXx/Y0N1QRSo8Xj4eB/DJfp1H089/zXmPwEAAP//&#10;AwBQSwMEFAAGAAgAAAAhAJXxNgTfAAAACAEAAA8AAABkcnMvZG93bnJldi54bWxMj0FPg0AUhO8m&#10;/ofNM/Fi7CKWSpFHY9TWk2nEet+yK5Cybwm7beHf+zzpcTKTmW/y1Wg7cTKDbx0h3M0iEIYqp1uq&#10;EXaf69sUhA+KtOocGYTJeFgVlxe5yrQ704c5laEWXEI+UwhNCH0mpa8aY5Wfud4Qe99usCqwHGqp&#10;B3XmctvJOIoW0qqWeKFRvXluTHUojxbhpdwm66+b3RhP1dt7uUkPW5peEa+vxqdHEMGM4S8Mv/iM&#10;DgUz7d2RtBcdQrx8SDiKsLwHwf58HvG3PUKySEEWufx/oPgBAAD//wMAUEsBAi0AFAAGAAgAAAAh&#10;ALaDOJL+AAAA4QEAABMAAAAAAAAAAAAAAAAAAAAAAFtDb250ZW50X1R5cGVzXS54bWxQSwECLQAU&#10;AAYACAAAACEAOP0h/9YAAACUAQAACwAAAAAAAAAAAAAAAAAvAQAAX3JlbHMvLnJlbHNQSwECLQAU&#10;AAYACAAAACEAfHnVvlUCAAB9BAAADgAAAAAAAAAAAAAAAAAuAgAAZHJzL2Uyb0RvYy54bWxQSwEC&#10;LQAUAAYACAAAACEAlfE2BN8AAAAI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E92BBC" w:rsidRDefault="00E92BBC" w:rsidP="00E92BBC">
      <w:pPr>
        <w:spacing w:line="264" w:lineRule="auto"/>
        <w:jc w:val="both"/>
      </w:pPr>
      <w:r>
        <w:t xml:space="preserve">                                     </w:t>
      </w:r>
    </w:p>
    <w:p w:rsidR="00E92BBC" w:rsidRPr="00372EC2" w:rsidRDefault="00E92BBC" w:rsidP="00E92BBC">
      <w:pPr>
        <w:spacing w:line="264" w:lineRule="auto"/>
        <w:jc w:val="both"/>
      </w:pPr>
      <w:r>
        <w:t xml:space="preserve">                                             Zisk</w:t>
      </w:r>
      <w:r>
        <w:tab/>
        <w:t xml:space="preserve">                            Strata    </w:t>
      </w:r>
    </w:p>
    <w:p w:rsidR="00E92BBC" w:rsidRDefault="00E92BBC" w:rsidP="00E92BBC">
      <w:pPr>
        <w:spacing w:line="264" w:lineRule="auto"/>
        <w:jc w:val="both"/>
      </w:pPr>
      <w:r>
        <w:tab/>
      </w:r>
    </w:p>
    <w:p w:rsidR="00E92BBC" w:rsidRPr="00372EC2" w:rsidRDefault="00E92BBC" w:rsidP="00E92BBC">
      <w:pPr>
        <w:spacing w:line="264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27305</wp:posOffset>
            </wp:positionV>
            <wp:extent cx="1564640" cy="1730375"/>
            <wp:effectExtent l="0" t="0" r="0" b="3175"/>
            <wp:wrapTight wrapText="bothSides">
              <wp:wrapPolygon edited="0">
                <wp:start x="0" y="0"/>
                <wp:lineTo x="0" y="21402"/>
                <wp:lineTo x="21302" y="21402"/>
                <wp:lineTo x="21302" y="0"/>
                <wp:lineTo x="0" y="0"/>
              </wp:wrapPolygon>
            </wp:wrapTight>
            <wp:docPr id="9" name="Obrázok 9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EC2">
        <w:t xml:space="preserve">VH z hospodárskej činnosti  </w:t>
      </w:r>
    </w:p>
    <w:p w:rsidR="00E92BBC" w:rsidRPr="00372EC2" w:rsidRDefault="00E92BBC" w:rsidP="00E92BBC">
      <w:pPr>
        <w:spacing w:line="264" w:lineRule="auto"/>
        <w:jc w:val="both"/>
      </w:pPr>
      <w:r w:rsidRPr="00372EC2">
        <w:t xml:space="preserve">VH z finančnej činnosti        </w:t>
      </w:r>
    </w:p>
    <w:p w:rsidR="00E92BBC" w:rsidRPr="00372EC2" w:rsidRDefault="00E92BBC" w:rsidP="00E92BBC">
      <w:pPr>
        <w:spacing w:line="264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-2540</wp:posOffset>
                </wp:positionV>
                <wp:extent cx="3015615" cy="0"/>
                <wp:effectExtent l="13970" t="12065" r="8890" b="6985"/>
                <wp:wrapNone/>
                <wp:docPr id="8" name="Rovná spojovacia šíp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8" o:spid="_x0000_s1026" type="#_x0000_t32" style="position:absolute;margin-left:2.65pt;margin-top:-.2pt;width:237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UaNwIAAEsEAAAOAAAAZHJzL2Uyb0RvYy54bWysVEtu2zAQ3RfoHQjubUmO7TpC5KCQ7G7S&#10;NmjSA9AkZbGROARJWzaKHiYHyCmC3qtD+oOk3RRFtaCGGs6bNzOPurredS3ZSusU6IJmw5QSqTkI&#10;pdcF/Xq/HMwocZ5pwVrQsqB76ej1/O2bq97kcgQNtEJagiDa5b0paOO9yZPE8UZ2zA3BSI3OGmzH&#10;PG7tOhGW9YjetckoTadJD1YYC1w6h1+rg5POI35dS+4/17WTnrQFRW4+rjauq7Am8yuWry0zjeJH&#10;GuwfWHRMaUx6hqqYZ2Rj1R9QneIWHNR+yKFLoK4Vl7EGrCZLf6vmrmFGxlqwOc6c2+T+Hyz/tL21&#10;RImC4qA063BEX2Crnx+JM/ANtowrRn4+Pj+ZB0ZmoV29cTlGlfrWhoL5Tt+ZG+APjmgoG6bXMtK+&#10;3xvEykJE8iokbJzBpKv+Iwg8wzYeYu92te0CJHaF7OKI9ucRyZ0nHD9epNlkmk0o4SdfwvJToLHO&#10;f5DQkWAU1HnL1LrxJWiNQgCbxTRse+N8oMXyU0DIqmGp2jbqodWkL+jlZDSJAQ5aJYIzHHN2vSpb&#10;S7YsKCo+sUb0vDxmYaNFBGskE4uj7ZlqDzYmb3XAw8KQztE6SOb7ZXq5mC1m48F4NF0MxmlVDd4v&#10;y/FguszeTaqLqiyr7Eeglo3zRgkhdWB3km82/jt5HC/SQXhnAZ/bkLxGj/1Csqd3JB0nG4Z5kMUK&#10;xP7WniaOio2Hj7crXImXe7Rf/gPmvwAAAP//AwBQSwMEFAAGAAgAAAAhAPr1QffaAAAABQEAAA8A&#10;AABkcnMvZG93bnJldi54bWxMjsFuwjAQRO+V+g/WVuJSgU0KFU3jIITUQ48FpF6XeJukjddR7JCU&#10;r6/hQo+jGb152Xq0jThR52vHGuYzBYK4cKbmUsNh/zZdgfAB2WDjmDT8kod1fn+XYWrcwB902oVS&#10;RAj7FDVUIbSplL6oyKKfuZY4dl+usxhi7EppOhwi3DYyUepZWqw5PlTY0rai4mfXWw3k++VcbV5s&#10;eXg/D4+fyfl7aPdaTx7GzSuIQGO4jeGiH9Uhj05H17PxotGwfIpDDdMFiNguVioBcbxmmWfyv33+&#10;BwAA//8DAFBLAQItABQABgAIAAAAIQC2gziS/gAAAOEBAAATAAAAAAAAAAAAAAAAAAAAAABbQ29u&#10;dGVudF9UeXBlc10ueG1sUEsBAi0AFAAGAAgAAAAhADj9If/WAAAAlAEAAAsAAAAAAAAAAAAAAAAA&#10;LwEAAF9yZWxzLy5yZWxzUEsBAi0AFAAGAAgAAAAhACK+5Ro3AgAASwQAAA4AAAAAAAAAAAAAAAAA&#10;LgIAAGRycy9lMm9Eb2MueG1sUEsBAi0AFAAGAAgAAAAhAPr1QffaAAAABQEAAA8AAAAAAAAAAAAA&#10;AAAAkQQAAGRycy9kb3ducmV2LnhtbFBLBQYAAAAABAAEAPMAAACYBQAAAAA=&#10;"/>
            </w:pict>
          </mc:Fallback>
        </mc:AlternateContent>
      </w:r>
      <w:r w:rsidRPr="00372EC2">
        <w:t>VH z bežnej činnosti</w:t>
      </w:r>
    </w:p>
    <w:p w:rsidR="00E92BBC" w:rsidRPr="00372EC2" w:rsidRDefault="00E92BBC" w:rsidP="00E92BBC">
      <w:pPr>
        <w:spacing w:line="264" w:lineRule="auto"/>
        <w:jc w:val="both"/>
      </w:pPr>
      <w:r w:rsidRPr="00372EC2">
        <w:t xml:space="preserve">VH z mimoriadnej činnosti </w:t>
      </w:r>
    </w:p>
    <w:p w:rsidR="00E92BBC" w:rsidRPr="00372EC2" w:rsidRDefault="00E92BBC" w:rsidP="00E92BBC">
      <w:pPr>
        <w:spacing w:line="264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-3175</wp:posOffset>
                </wp:positionV>
                <wp:extent cx="3015615" cy="0"/>
                <wp:effectExtent l="12700" t="6350" r="10160" b="12700"/>
                <wp:wrapNone/>
                <wp:docPr id="7" name="Rovná spojovacia šíp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7" o:spid="_x0000_s1026" type="#_x0000_t32" style="position:absolute;margin-left:-1.2pt;margin-top:-.25pt;width:237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bbNwIAAEsEAAAOAAAAZHJzL2Uyb0RvYy54bWysVEtu2zAQ3RfoHQjuHUmO7TiC5aCQ7G7S&#10;1mjSA4xJymIjcQiSsWwUPUwO0FMEvVdJ+oOk3RRFtaCGGs6bNzOPmt3supZshbESVUGzi5QSoRhy&#10;qTYF/XK/HEwpsQ4UhxaVKOheWHozf/tm1utcDLHBlgtDPIiyea8L2jin8ySxrBEd2AvUQnlnjaYD&#10;57dmk3ADvUfv2mSYppOkR8O1QSas9V+rg5POI35dC+Y+1bUVjrQF9dxcXE1c12FN5jPINwZ0I9mR&#10;BvwDiw6k8knPUBU4II9G/gHVSWbQYu0uGHYJ1rVkItbgq8nS36q5a0CLWItvjtXnNtn/B8s+bleG&#10;SF7QK0oUdH5En3Grnp+I1fgVt8AkkJ9Pzz/0A5Cr0K5e29xHlWplQsFsp+70LbIHSxSWDaiNiLTv&#10;99pjZSEieRUSNlb7pOv+A3J/Bh4dxt7tatMFSN8Vsosj2p9HJHaOMP/xMs3Gk2xMCTv5EshPgdpY&#10;915gR4JRUOsMyE3jSlTKCwFNFtPA9ta6QAvyU0DIqnAp2zbqoVWkL+j1eDiOARZbyYMzHLNmsy5b&#10;Q7YQFBWfWKP3vDxm8FHxCNYI4Iuj7UC2B9snb1XA84V5OkfrIJlv1+n1YrqYjgaj4WQxGKVVNXi3&#10;LEeDyTK7GleXVVlW2fdALRvljeRcqMDuJN9s9HfyOF6kg/DOAj63IXmNHvvlyZ7ekXScbBjmQRZr&#10;5PuVOU3cKzYePt6ucCVe7r398h8w/wUAAP//AwBQSwMEFAAGAAgAAAAhAFT8goTaAAAABgEAAA8A&#10;AABkcnMvZG93bnJldi54bWxMjsFOwzAQRO9I/IO1SFxQ6zRqoQ1xqgqJA0faSly38ZIE4nUUO03o&#10;17NwgdPOaEazL99OrlVn6kPj2cBinoAiLr1tuDJwPDzP1qBCRLbYeiYDXxRgW1xf5ZhZP/Irnfex&#10;UjLCIUMDdYxdpnUoa3IY5r4jluzd9w6j2L7StsdRxl2r0yS51w4blg81dvRUU/m5H5wBCsNqkew2&#10;rjq+XMa7t/TyMXYHY25vpt0jqEhT/CvDD76gQyFMJz+wDao1MEuX0pS7AiXx8iEVcfr1usj1f/zi&#10;GwAA//8DAFBLAQItABQABgAIAAAAIQC2gziS/gAAAOEBAAATAAAAAAAAAAAAAAAAAAAAAABbQ29u&#10;dGVudF9UeXBlc10ueG1sUEsBAi0AFAAGAAgAAAAhADj9If/WAAAAlAEAAAsAAAAAAAAAAAAAAAAA&#10;LwEAAF9yZWxzLy5yZWxzUEsBAi0AFAAGAAgAAAAhAOUuxts3AgAASwQAAA4AAAAAAAAAAAAAAAAA&#10;LgIAAGRycy9lMm9Eb2MueG1sUEsBAi0AFAAGAAgAAAAhAFT8goTaAAAABgEAAA8AAAAAAAAAAAAA&#10;AAAAkQQAAGRycy9kb3ducmV2LnhtbFBLBQYAAAAABAAEAPMAAACYBQAAAAA=&#10;"/>
            </w:pict>
          </mc:Fallback>
        </mc:AlternateContent>
      </w:r>
      <w:r w:rsidRPr="00372EC2">
        <w:t>Celkový výsledok hospodárenia pred zdanením</w:t>
      </w:r>
    </w:p>
    <w:p w:rsidR="00E92BBC" w:rsidRPr="00372EC2" w:rsidRDefault="00E92BBC" w:rsidP="00E92BBC">
      <w:pPr>
        <w:spacing w:line="264" w:lineRule="auto"/>
        <w:jc w:val="both"/>
      </w:pPr>
      <w:r w:rsidRPr="00372EC2">
        <w:t>+ pripočítateľné položky</w:t>
      </w:r>
    </w:p>
    <w:p w:rsidR="00E92BBC" w:rsidRPr="00372EC2" w:rsidRDefault="00E92BBC" w:rsidP="00E92BBC">
      <w:pPr>
        <w:spacing w:line="264" w:lineRule="auto"/>
        <w:jc w:val="both"/>
      </w:pPr>
      <w:r w:rsidRPr="00372EC2">
        <w:t>- odpočítateľné položky</w:t>
      </w:r>
    </w:p>
    <w:p w:rsidR="00E92BBC" w:rsidRDefault="00E92BBC" w:rsidP="00E92BBC">
      <w:pPr>
        <w:spacing w:line="264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31115</wp:posOffset>
                </wp:positionV>
                <wp:extent cx="3015615" cy="0"/>
                <wp:effectExtent l="11430" t="8890" r="11430" b="1016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6" o:spid="_x0000_s1026" type="#_x0000_t32" style="position:absolute;margin-left:-5.8pt;margin-top:2.45pt;width:237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YxNwIAAEsEAAAOAAAAZHJzL2Uyb0RvYy54bWysVEtu2zAQ3RfoHQjuHUmO7TqC5aCQ7G7S&#10;1mjSA4xJymIjcQiSsWwUPUwOkFMEvVdJ+oOk3RRFtaCGGs6bNzOPml3vupZshbESVUGzi5QSoRhy&#10;qTYF/Xq3HEwpsQ4UhxaVKOheWHo9f/tm1utcDLHBlgtDPIiyea8L2jin8ySxrBEd2AvUQnlnjaYD&#10;57dmk3ADvUfv2mSYppOkR8O1QSas9V+rg5POI35dC+Y+17UVjrQF9dxcXE1c12FN5jPINwZ0I9mR&#10;BvwDiw6k8knPUBU4IA9G/gHVSWbQYu0uGHYJ1rVkItbgq8nS36q5bUCLWItvjtXnNtn/B8s+bVeG&#10;SF7QCSUKOj+iL7hVz4/EavyGW2ASyM/H5yd9D2QS2tVrm/uoUq1MKJjt1K2+QXZvicKyAbURkfbd&#10;XnusLEQkr0LCxmqfdN1/RO7PwIPD2LtdbboA6btCdnFE+/OIxM4R5j9eptl4ko0pYSdfAvkpUBvr&#10;PgjsSDAKap0BuWlciUp5IaDJYhrY3lgXaEF+CghZFS5l20Y9tIr0Bb0aD8cxwGIreXCGY9Zs1mVr&#10;yBaCouITa/Sel8cMPigewRoBfHG0Hcj2YPvkrQp4vjBP52gdJPP9Kr1aTBfT0WA0nCwGo7SqBu+X&#10;5WgwWWbvxtVlVZZV9iNQy0Z5IzkXKrA7yTcb/Z08jhfpILyzgM9tSF6jx355sqd3JB0nG4Z5kMUa&#10;+X5lThP3io2Hj7crXImXe2+//AfMfwEAAP//AwBQSwMEFAAGAAgAAAAhAP1l8kPcAAAABwEAAA8A&#10;AABkcnMvZG93bnJldi54bWxMjsFuwjAQRO+V+g/WVuJSgROgUQlxEELqoccCUq9LvCRp43UUOyTl&#10;6+tyocfRjN68bDOaRlyoc7VlBfEsAkFcWF1zqeB4eJu+gnAeWWNjmRT8kINN/viQYartwB902ftS&#10;BAi7FBVU3replK6oyKCb2ZY4dGfbGfQhdqXUHQ4Bbho5j6JEGqw5PFTY0q6i4nvfGwXk+pc42q5M&#10;eXy/Ds+f8+vX0B6UmjyN2zUIT6O/j+FPP6hDHpxOtmftRKNgGsdJmCpYrkCEfpksFiBOtyzzTP73&#10;z38BAAD//wMAUEsBAi0AFAAGAAgAAAAhALaDOJL+AAAA4QEAABMAAAAAAAAAAAAAAAAAAAAAAFtD&#10;b250ZW50X1R5cGVzXS54bWxQSwECLQAUAAYACAAAACEAOP0h/9YAAACUAQAACwAAAAAAAAAAAAAA&#10;AAAvAQAAX3JlbHMvLnJlbHNQSwECLQAUAAYACAAAACEA5ftWMTcCAABLBAAADgAAAAAAAAAAAAAA&#10;AAAuAgAAZHJzL2Uyb0RvYy54bWxQSwECLQAUAAYACAAAACEA/WXyQ9wAAAAHAQAADwAAAAAAAAAA&#10;AAAAAACRBAAAZHJzL2Rvd25yZXYueG1sUEsFBgAAAAAEAAQA8wAAAJoFAAAAAA==&#10;"/>
            </w:pict>
          </mc:Fallback>
        </mc:AlternateContent>
      </w:r>
    </w:p>
    <w:p w:rsidR="00E92BBC" w:rsidRPr="00372EC2" w:rsidRDefault="00E92BBC" w:rsidP="00E92BBC">
      <w:pPr>
        <w:spacing w:line="264" w:lineRule="auto"/>
        <w:jc w:val="both"/>
      </w:pPr>
      <w:r w:rsidRPr="00372EC2">
        <w:t>ZÁKLAD DANE (osobitne pre bežnú a mimoriadnu činnosť)</w:t>
      </w:r>
    </w:p>
    <w:p w:rsidR="00E92BBC" w:rsidRPr="00372EC2" w:rsidRDefault="00E92BBC" w:rsidP="00E92BBC">
      <w:pPr>
        <w:spacing w:line="264" w:lineRule="auto"/>
        <w:jc w:val="both"/>
      </w:pPr>
      <w:r w:rsidRPr="00372EC2">
        <w:t xml:space="preserve">  </w:t>
      </w:r>
      <w:r w:rsidRPr="00372EC2">
        <w:tab/>
        <w:t>x 19 % = daň z príjmov</w:t>
      </w:r>
    </w:p>
    <w:p w:rsidR="00E92BBC" w:rsidRPr="00372EC2" w:rsidRDefault="00E92BBC" w:rsidP="00E92BBC">
      <w:pPr>
        <w:spacing w:line="264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5715</wp:posOffset>
                </wp:positionV>
                <wp:extent cx="213995" cy="136525"/>
                <wp:effectExtent l="13970" t="9525" r="38735" b="53975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5" o:spid="_x0000_s1026" type="#_x0000_t32" style="position:absolute;margin-left:110.65pt;margin-top:.45pt;width:16.8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xoTgIAAHEEAAAOAAAAZHJzL2Uyb0RvYy54bWysVEtu2zAQ3RfoHQjuHVmO7cZC5KCQ7G7S&#10;NmjSA9AkZbGhOATJWDaKHiYH6CmC3qtD+tMm3RRFtaCGGs6bNzOPurzadppspPMKTEnzsyEl0nAQ&#10;yqxL+vluObigxAdmBNNgZEl30tOr+etXl70t5Aha0EI6giDGF70taRuCLbLM81Z2zJ+BlQadDbiO&#10;Bdy6dSYc6xG909loOJxmPThhHXDpPX6t9046T/hNI3n42DReBqJLitxCWl1aV3HN5pesWDtmW8UP&#10;NNg/sOiYMpj0BFWzwMiDU39AdYo78NCEMw5dBk2juEw1YDX58EU1ty2zMtWCzfH21Cb//2D5h82N&#10;I0qUdEKJYR2O6BNszNMj8Ra+wIZxxciPx6fv9p6RSWxXb32BUZW5cbFgvjW39hr4vScGqpaZtUy0&#10;73YWsfIYkT0LiRtvMemqfw8Cz7CHAKl328Z1ERK7QrZpRLvTiOQ2EI4fR/n5bIZUObry8+lklDhl&#10;rDgGW+fDOwkdiUZJfXBMrdtQgTEoBnB5SsU21z5Eaqw4BsTMBpZK66QJbUhf0llMED0etBLRmTZu&#10;vaq0IxsWVZWeVOeLYw4ejEhgrWRicbADUxptElKDglPYMi1pzNZJQYmWeJGitaenTcyI5SPhg7UX&#10;1tfZcLa4WFyMB+PRdDEYD+t68HZZjQfTZf5mUp/XVVXn3yL5fFy0SghpIv+jyPPx34nocN328jzJ&#10;/NSo7Dl66iiSPb4T6TT/OPK9eFYgdjcuVhelgLpOhw93MF6c3/fp1K8/xfwnAAAA//8DAFBLAwQU&#10;AAYACAAAACEAKEZ+0d8AAAAHAQAADwAAAGRycy9kb3ducmV2LnhtbEyPwU7DMBBE70j8g7VI3KjT&#10;QCMa4lRAhcgFJNqq4ujGS2IRr6PYbVO+nu0JjrMzmnlbLEbXiQMOwXpSMJ0kIJBqbyw1Cjbrl5t7&#10;ECFqMrrzhApOGGBRXl4UOjf+SB94WMVGcAmFXCtoY+xzKUPdotNh4nsk9r784HRkOTTSDPrI5a6T&#10;aZJk0mlLvNDqHp9brL9Xe6cgLj9Pbbatn+b2ff36ltmfqqqWSl1fjY8PICKO8S8MZ3xGh5KZdn5P&#10;JohOQZpObzmqYA6C7XQ249d25/sdyLKQ//nLXwAAAP//AwBQSwECLQAUAAYACAAAACEAtoM4kv4A&#10;AADhAQAAEwAAAAAAAAAAAAAAAAAAAAAAW0NvbnRlbnRfVHlwZXNdLnhtbFBLAQItABQABgAIAAAA&#10;IQA4/SH/1gAAAJQBAAALAAAAAAAAAAAAAAAAAC8BAABfcmVscy8ucmVsc1BLAQItABQABgAIAAAA&#10;IQBFUcxoTgIAAHEEAAAOAAAAAAAAAAAAAAAAAC4CAABkcnMvZTJvRG9jLnhtbFBLAQItABQABgAI&#10;AAAAIQAoRn7R3wAAAAcBAAAPAAAAAAAAAAAAAAAAAKg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5715</wp:posOffset>
                </wp:positionV>
                <wp:extent cx="340360" cy="136525"/>
                <wp:effectExtent l="34290" t="9525" r="6350" b="53975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4" o:spid="_x0000_s1026" type="#_x0000_t32" style="position:absolute;margin-left:43.25pt;margin-top:.45pt;width:26.8pt;height:10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YdVAIAAHsEAAAOAAAAZHJzL2Uyb0RvYy54bWysVEtu2zAQ3RfoHQjuHVm24iZC5KCQ7HbR&#10;T9CkB6BJymJDcQiSsWwUPUwO0FMEvVeHtOM07aYoqgU11HDevJl51MXlttdkI51XYCqan4wpkYaD&#10;UGZd0c83y9EZJT4wI5gGIyu6k55ezl++uBhsKSfQgRbSEQQxvhxsRbsQbJllnneyZ/4ErDTobMH1&#10;LODWrTPh2IDovc4m4/EsG8AJ64BL7/Frs3fSecJvW8nDx7b1MhBdUeQW0urSuoprNr9g5dox2yl+&#10;oMH+gUXPlMGkR6iGBUbunPoDqlfcgYc2nHDoM2hbxWWqAavJx79Vc90xK1Mt2Bxvj23y/w+Wf9hc&#10;OaJERQtKDOtxRJ9gYx7uibfwBTaMK0Z+3D98t7eMFLFdg/UlRtXmysWC+dZc23fAbz0xUHfMrGWi&#10;fbOziJXHiOxZSNx4i0lXw3sQeIbdBUi927auJ61W9m0MjODYH7JNw9odhyW3gXD8OC3G0xmOlKMr&#10;n85OJ6cpFysjTAy2zoc3EnoSjYr64Jhad6EGY1AW4PYp2OadD5HkU0AMNrBUWid1aEOGip7HBNHj&#10;QSsRnWnj1qtaO7JhUV/pObB4dszBnREJrJNMLA52YEqjTUJqVXAKm6cljdl6KSjREq9UtPb0tIkZ&#10;sXwkfLD2Evt6Pj5fnC3OilExmS1GxbhpRq+XdTGaLfNXp820qesm/xbJ50XZKSGkifwf5Z4Xfyen&#10;w8XbC/Uo+GOjsufoqaNI9vGdSCclxOHvZbQCsbtysbooClR4Ony4jfEK/bpPp57+GfOfAAAA//8D&#10;AFBLAwQUAAYACAAAACEA8uJuWtwAAAAGAQAADwAAAGRycy9kb3ducmV2LnhtbEyOwU7CQBRF9yb8&#10;w+SZuDEypQFSa18JUZGVIVbcD51n29B503QGaP/eYYXLm3tz7slWg2nFmXrXWEaYTSMQxKXVDVcI&#10;++/NUwLCecVatZYJYSQHq3xyl6lU2wt/0bnwlQgQdqlCqL3vUildWZNRbmo74tD92t4oH2JfSd2r&#10;S4CbVsZRtJRGNRweatXRa03lsTgZhLdit9j8PO6HeCy3n8VHctzx+I74cD+sX0B4GvxtDFf9oA55&#10;cDrYE2snWoRkuQhLhGcQ13YezUAcEOJ4DjLP5H/9/A8AAP//AwBQSwECLQAUAAYACAAAACEAtoM4&#10;kv4AAADhAQAAEwAAAAAAAAAAAAAAAAAAAAAAW0NvbnRlbnRfVHlwZXNdLnhtbFBLAQItABQABgAI&#10;AAAAIQA4/SH/1gAAAJQBAAALAAAAAAAAAAAAAAAAAC8BAABfcmVscy8ucmVsc1BLAQItABQABgAI&#10;AAAAIQAInLYdVAIAAHsEAAAOAAAAAAAAAAAAAAAAAC4CAABkcnMvZTJvRG9jLnhtbFBLAQItABQA&#10;BgAIAAAAIQDy4m5a3AAAAAYBAAAPAAAAAAAAAAAAAAAAAK4EAABkcnMvZG93bnJldi54bWxQSwUG&#10;AAAAAAQABADzAAAAtwUAAAAA&#10;">
                <v:stroke endarrow="block"/>
              </v:shape>
            </w:pict>
          </mc:Fallback>
        </mc:AlternateContent>
      </w:r>
    </w:p>
    <w:p w:rsidR="00E92BBC" w:rsidRPr="00372EC2" w:rsidRDefault="00E92BBC" w:rsidP="00E92BBC">
      <w:pPr>
        <w:spacing w:line="264" w:lineRule="auto"/>
        <w:jc w:val="both"/>
      </w:pPr>
      <w:r w:rsidRPr="00372EC2">
        <w:t>bežná činnosť</w:t>
      </w:r>
      <w:r w:rsidRPr="00372EC2">
        <w:tab/>
      </w:r>
      <w:r w:rsidRPr="00372EC2">
        <w:tab/>
        <w:t>mimoriadna činnosť</w:t>
      </w:r>
    </w:p>
    <w:p w:rsidR="00E92BBC" w:rsidRDefault="00E92BBC" w:rsidP="00E92BBC">
      <w:pPr>
        <w:spacing w:line="264" w:lineRule="auto"/>
        <w:jc w:val="both"/>
      </w:pPr>
      <w:r>
        <w:t>591/341</w:t>
      </w:r>
      <w:r>
        <w:tab/>
      </w:r>
      <w:r>
        <w:tab/>
      </w:r>
      <w:r>
        <w:tab/>
        <w:t>593/341</w:t>
      </w:r>
    </w:p>
    <w:p w:rsidR="00E92BBC" w:rsidRPr="00372EC2" w:rsidRDefault="00E92BBC" w:rsidP="00E92BBC">
      <w:pPr>
        <w:spacing w:line="264" w:lineRule="auto"/>
        <w:jc w:val="both"/>
      </w:pPr>
    </w:p>
    <w:p w:rsidR="00E92BBC" w:rsidRPr="00372EC2" w:rsidRDefault="00E92BBC" w:rsidP="00E92BBC">
      <w:pPr>
        <w:spacing w:line="264" w:lineRule="auto"/>
        <w:jc w:val="both"/>
      </w:pPr>
      <w:r w:rsidRPr="00372EC2">
        <w:t>Ak z jednej činnosti dosiahne firma stratu, ale celkový výsledok hospodárenia je kladný, počítame aj takzvanú  zápornú daňovú  povinnosť.</w:t>
      </w:r>
    </w:p>
    <w:p w:rsidR="00E92BBC" w:rsidRPr="00372EC2" w:rsidRDefault="00E92BBC" w:rsidP="00E92BBC">
      <w:pPr>
        <w:spacing w:line="264" w:lineRule="auto"/>
        <w:jc w:val="both"/>
      </w:pPr>
    </w:p>
    <w:p w:rsidR="00E92BBC" w:rsidRPr="00372EC2" w:rsidRDefault="00E92BBC" w:rsidP="00E92BBC">
      <w:pPr>
        <w:spacing w:line="264" w:lineRule="auto"/>
        <w:jc w:val="both"/>
      </w:pPr>
      <w:r w:rsidRPr="00372EC2">
        <w:t>VH po zdanení = VH pred zdanením  – daň z príjmov</w:t>
      </w:r>
    </w:p>
    <w:p w:rsidR="00E92BBC" w:rsidRPr="00372EC2" w:rsidRDefault="00E92BBC" w:rsidP="00E92BBC">
      <w:pPr>
        <w:spacing w:line="264" w:lineRule="auto"/>
        <w:jc w:val="both"/>
      </w:pPr>
    </w:p>
    <w:p w:rsidR="00E92BBC" w:rsidRPr="00C87F10" w:rsidRDefault="00E92BBC" w:rsidP="00E92BBC">
      <w:pPr>
        <w:spacing w:line="264" w:lineRule="auto"/>
        <w:jc w:val="both"/>
        <w:rPr>
          <w:b/>
          <w:color w:val="3366FF"/>
        </w:rPr>
      </w:pPr>
      <w:r w:rsidRPr="00C87F10">
        <w:rPr>
          <w:b/>
          <w:color w:val="3366FF"/>
        </w:rPr>
        <w:t>Položky znižujúce a zvyšujúce základ dane</w:t>
      </w:r>
    </w:p>
    <w:p w:rsidR="00E92BBC" w:rsidRPr="00C87F10" w:rsidRDefault="00E92BBC" w:rsidP="00E92BBC">
      <w:pPr>
        <w:spacing w:line="264" w:lineRule="auto"/>
        <w:jc w:val="both"/>
        <w:rPr>
          <w:b/>
          <w:color w:val="3366FF"/>
        </w:rPr>
      </w:pPr>
    </w:p>
    <w:p w:rsidR="00E92BBC" w:rsidRPr="00372EC2" w:rsidRDefault="00E92BBC" w:rsidP="00E92BBC">
      <w:pPr>
        <w:numPr>
          <w:ilvl w:val="0"/>
          <w:numId w:val="3"/>
        </w:numPr>
        <w:spacing w:line="264" w:lineRule="auto"/>
        <w:jc w:val="both"/>
      </w:pPr>
      <w:r w:rsidRPr="00372EC2">
        <w:t>sú to položky, ktoré sa nachádzajú v UCT v nákladoch, resp. výnosoch a nie sú zároveň daňovými výdavkami – príjmami;</w:t>
      </w:r>
    </w:p>
    <w:p w:rsidR="00E92BBC" w:rsidRPr="00372EC2" w:rsidRDefault="00E92BBC" w:rsidP="00E92BBC">
      <w:pPr>
        <w:numPr>
          <w:ilvl w:val="0"/>
          <w:numId w:val="3"/>
        </w:numPr>
        <w:spacing w:line="264" w:lineRule="auto"/>
        <w:jc w:val="both"/>
      </w:pPr>
      <w:r w:rsidRPr="00372EC2">
        <w:t>treba o ne upraviť výsledok hospodárenia, aby sa správne vyčíslil základ dane;</w:t>
      </w:r>
    </w:p>
    <w:p w:rsidR="00E92BBC" w:rsidRPr="00372EC2" w:rsidRDefault="00E92BBC" w:rsidP="00E92BBC">
      <w:pPr>
        <w:numPr>
          <w:ilvl w:val="0"/>
          <w:numId w:val="3"/>
        </w:numPr>
        <w:spacing w:line="264" w:lineRule="auto"/>
        <w:jc w:val="both"/>
      </w:pPr>
      <w:r w:rsidRPr="00372EC2">
        <w:t xml:space="preserve">upravuje ich </w:t>
      </w:r>
      <w:r w:rsidRPr="00372EC2">
        <w:rPr>
          <w:i/>
        </w:rPr>
        <w:t>Zákon o dani z príjmov.</w:t>
      </w:r>
    </w:p>
    <w:p w:rsidR="00E92BBC" w:rsidRPr="00372EC2" w:rsidRDefault="00E92BBC" w:rsidP="00E92BBC">
      <w:pPr>
        <w:spacing w:line="264" w:lineRule="auto"/>
        <w:jc w:val="both"/>
      </w:pPr>
    </w:p>
    <w:p w:rsidR="00E92BBC" w:rsidRPr="00372EC2" w:rsidRDefault="00E92BBC" w:rsidP="00E92BBC">
      <w:pPr>
        <w:numPr>
          <w:ilvl w:val="1"/>
          <w:numId w:val="1"/>
        </w:numPr>
        <w:spacing w:line="264" w:lineRule="auto"/>
        <w:jc w:val="both"/>
      </w:pPr>
      <w:r w:rsidRPr="00372EC2">
        <w:rPr>
          <w:i/>
          <w:color w:val="3366FF"/>
        </w:rPr>
        <w:t>Najčastejšie zvyšujúce ZD</w:t>
      </w:r>
      <w:r w:rsidRPr="00372EC2">
        <w:rPr>
          <w:color w:val="3366FF"/>
        </w:rPr>
        <w:t xml:space="preserve"> </w:t>
      </w:r>
      <w:r w:rsidRPr="00372EC2">
        <w:t>(</w:t>
      </w:r>
      <w:proofErr w:type="spellStart"/>
      <w:r w:rsidRPr="00372EC2">
        <w:t>pripočitateľné</w:t>
      </w:r>
      <w:proofErr w:type="spellEnd"/>
      <w:r w:rsidRPr="00372EC2">
        <w:t xml:space="preserve"> položky)</w:t>
      </w:r>
    </w:p>
    <w:p w:rsidR="00E92BBC" w:rsidRPr="00372EC2" w:rsidRDefault="00E92BBC" w:rsidP="00E92BBC">
      <w:pPr>
        <w:numPr>
          <w:ilvl w:val="2"/>
          <w:numId w:val="2"/>
        </w:numPr>
        <w:spacing w:line="264" w:lineRule="auto"/>
        <w:jc w:val="both"/>
      </w:pPr>
      <w:r w:rsidRPr="00372EC2">
        <w:t>dary 543;</w:t>
      </w:r>
    </w:p>
    <w:p w:rsidR="00E92BBC" w:rsidRPr="00372EC2" w:rsidRDefault="00E92BBC" w:rsidP="00E92BBC">
      <w:pPr>
        <w:numPr>
          <w:ilvl w:val="2"/>
          <w:numId w:val="2"/>
        </w:numPr>
        <w:spacing w:line="264" w:lineRule="auto"/>
        <w:jc w:val="both"/>
      </w:pPr>
      <w:r w:rsidRPr="00372EC2">
        <w:t>pokuty 545;</w:t>
      </w:r>
    </w:p>
    <w:p w:rsidR="00E92BBC" w:rsidRPr="00372EC2" w:rsidRDefault="00E92BBC" w:rsidP="00E92BBC">
      <w:pPr>
        <w:numPr>
          <w:ilvl w:val="2"/>
          <w:numId w:val="2"/>
        </w:numPr>
        <w:spacing w:line="264" w:lineRule="auto"/>
        <w:jc w:val="both"/>
      </w:pPr>
      <w:r w:rsidRPr="00372EC2">
        <w:t>sociálne náklady nad rámec zákona 528;</w:t>
      </w:r>
    </w:p>
    <w:p w:rsidR="00E92BBC" w:rsidRPr="00372EC2" w:rsidRDefault="00E92BBC" w:rsidP="00E92BBC">
      <w:pPr>
        <w:numPr>
          <w:ilvl w:val="2"/>
          <w:numId w:val="2"/>
        </w:numPr>
        <w:spacing w:line="264" w:lineRule="auto"/>
        <w:jc w:val="both"/>
      </w:pPr>
      <w:r w:rsidRPr="00372EC2">
        <w:t>náklady na reprezentáciu 513;</w:t>
      </w:r>
    </w:p>
    <w:p w:rsidR="00E92BBC" w:rsidRPr="00372EC2" w:rsidRDefault="00E92BBC" w:rsidP="00E92BBC">
      <w:pPr>
        <w:numPr>
          <w:ilvl w:val="2"/>
          <w:numId w:val="2"/>
        </w:numPr>
        <w:spacing w:line="264" w:lineRule="auto"/>
        <w:jc w:val="both"/>
      </w:pPr>
      <w:r w:rsidRPr="00372EC2">
        <w:lastRenderedPageBreak/>
        <w:t>rozdiel medzi účtovými a daňovými odpismi (ak sú účtovné väčšie);</w:t>
      </w:r>
    </w:p>
    <w:p w:rsidR="00E92BBC" w:rsidRDefault="00E92BBC" w:rsidP="00E92BBC">
      <w:pPr>
        <w:numPr>
          <w:ilvl w:val="2"/>
          <w:numId w:val="2"/>
        </w:numPr>
        <w:spacing w:line="264" w:lineRule="auto"/>
        <w:jc w:val="both"/>
      </w:pPr>
      <w:r w:rsidRPr="00372EC2">
        <w:t>ak vznikne škoda 549 je vyššia ako prijatá náhrada 648 tak základ dane sa zvýši o rozdiel medzi nimi.</w:t>
      </w:r>
    </w:p>
    <w:p w:rsidR="00E92BBC" w:rsidRPr="00372EC2" w:rsidRDefault="00E92BBC" w:rsidP="00E92BBC">
      <w:pPr>
        <w:spacing w:line="264" w:lineRule="auto"/>
        <w:ind w:left="1440"/>
        <w:jc w:val="both"/>
      </w:pPr>
    </w:p>
    <w:p w:rsidR="00E92BBC" w:rsidRPr="00372EC2" w:rsidRDefault="00E92BBC" w:rsidP="00E92BBC">
      <w:pPr>
        <w:numPr>
          <w:ilvl w:val="1"/>
          <w:numId w:val="1"/>
        </w:numPr>
        <w:spacing w:line="264" w:lineRule="auto"/>
        <w:jc w:val="both"/>
      </w:pPr>
      <w:r w:rsidRPr="00372EC2">
        <w:rPr>
          <w:i/>
          <w:color w:val="3366FF"/>
        </w:rPr>
        <w:t>Najčastejšie znižujúce ZD</w:t>
      </w:r>
      <w:r w:rsidRPr="00372EC2">
        <w:rPr>
          <w:color w:val="3366FF"/>
        </w:rPr>
        <w:t xml:space="preserve"> </w:t>
      </w:r>
      <w:r w:rsidRPr="00372EC2">
        <w:t>(odpočítateľné položky)</w:t>
      </w:r>
    </w:p>
    <w:p w:rsidR="00E92BBC" w:rsidRDefault="00E92BBC" w:rsidP="00E92BBC">
      <w:pPr>
        <w:numPr>
          <w:ilvl w:val="2"/>
          <w:numId w:val="1"/>
        </w:numPr>
        <w:jc w:val="both"/>
      </w:pPr>
      <w:r>
        <w:t>rozdiel medzi účtovými a daňovými odpismi.</w:t>
      </w:r>
    </w:p>
    <w:p w:rsidR="00E92BBC" w:rsidRPr="00177605" w:rsidRDefault="00E92BBC" w:rsidP="00E92BBC">
      <w:pPr>
        <w:ind w:left="2160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179070</wp:posOffset>
            </wp:positionV>
            <wp:extent cx="519430" cy="461010"/>
            <wp:effectExtent l="0" t="0" r="0" b="0"/>
            <wp:wrapSquare wrapText="bothSides"/>
            <wp:docPr id="3" name="Obrázok 3" descr="z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8" t="10484" r="9398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BBC" w:rsidRPr="00291C8F" w:rsidRDefault="00E92BBC" w:rsidP="00E92BBC">
      <w:pPr>
        <w:rPr>
          <w:b/>
        </w:rPr>
      </w:pPr>
      <w:r w:rsidRPr="00291C8F">
        <w:rPr>
          <w:b/>
        </w:rPr>
        <w:t>Príklad:</w:t>
      </w:r>
    </w:p>
    <w:p w:rsidR="00E92BBC" w:rsidRPr="00177605" w:rsidRDefault="00E92BBC" w:rsidP="00E92BBC"/>
    <w:p w:rsidR="00E92BBC" w:rsidRDefault="00E92BBC" w:rsidP="00E92BBC">
      <w:r w:rsidRPr="00177605">
        <w:t xml:space="preserve">Na konci účtovného obdobia sme zistili </w:t>
      </w:r>
      <w:r>
        <w:t>výsledok hospodárenia pred zdanením.</w:t>
      </w:r>
    </w:p>
    <w:p w:rsidR="00E92BBC" w:rsidRPr="00177605" w:rsidRDefault="00E92BBC" w:rsidP="00E92BBC"/>
    <w:p w:rsidR="00E92BBC" w:rsidRDefault="00E92BBC" w:rsidP="00E92BBC">
      <w:pPr>
        <w:rPr>
          <w:noProof/>
        </w:rPr>
      </w:pPr>
      <w:r>
        <w:rPr>
          <w:noProof/>
        </w:rPr>
        <w:drawing>
          <wp:inline distT="0" distB="0" distL="0" distR="0">
            <wp:extent cx="5747385" cy="2909570"/>
            <wp:effectExtent l="0" t="0" r="5715" b="5080"/>
            <wp:docPr id="2" name="Obrázok 2" descr="C:\Users\janka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ka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4" r="7272" b="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BC" w:rsidRDefault="00E92BBC" w:rsidP="00E92BBC">
      <w:pPr>
        <w:rPr>
          <w:noProof/>
        </w:rPr>
      </w:pPr>
    </w:p>
    <w:p w:rsidR="00E92BBC" w:rsidRDefault="00E92BBC" w:rsidP="00E92BBC">
      <w:pPr>
        <w:rPr>
          <w:noProof/>
        </w:rPr>
      </w:pPr>
    </w:p>
    <w:p w:rsidR="00E92BBC" w:rsidRDefault="00E92BBC" w:rsidP="00E92BBC">
      <w:pPr>
        <w:rPr>
          <w:noProof/>
          <w:color w:val="3D45EB"/>
        </w:rPr>
      </w:pPr>
    </w:p>
    <w:p w:rsidR="00E92BBC" w:rsidRDefault="00E92BBC" w:rsidP="00E92BBC">
      <w:pPr>
        <w:rPr>
          <w:noProof/>
        </w:rPr>
      </w:pPr>
      <w:r w:rsidRPr="00EB52BC">
        <w:rPr>
          <w:noProof/>
          <w:color w:val="3D45EB"/>
        </w:rPr>
        <w:t>Výsledok hospodárenia po zdanení</w:t>
      </w:r>
      <w:r>
        <w:rPr>
          <w:noProof/>
        </w:rPr>
        <w:t>.</w:t>
      </w:r>
    </w:p>
    <w:p w:rsidR="00E92BBC" w:rsidRPr="00BB1A8E" w:rsidRDefault="00E92BBC" w:rsidP="00E92BBC">
      <w:r>
        <w:rPr>
          <w:noProof/>
        </w:rPr>
        <w:drawing>
          <wp:inline distT="0" distB="0" distL="0" distR="0">
            <wp:extent cx="5759450" cy="2458085"/>
            <wp:effectExtent l="0" t="0" r="0" b="0"/>
            <wp:docPr id="1" name="Obrázok 1" descr="C:\Users\janka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ka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98" w:rsidRDefault="00712E98"/>
    <w:sectPr w:rsidR="0071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154"/>
    <w:multiLevelType w:val="hybridMultilevel"/>
    <w:tmpl w:val="FC2A8F66"/>
    <w:lvl w:ilvl="0" w:tplc="09B4AB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366FF"/>
      </w:rPr>
    </w:lvl>
    <w:lvl w:ilvl="1" w:tplc="E4E251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776D14A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3366FF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3407B"/>
    <w:multiLevelType w:val="hybridMultilevel"/>
    <w:tmpl w:val="D6A8982C"/>
    <w:lvl w:ilvl="0" w:tplc="71CC3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76D14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3366FF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83F87"/>
    <w:multiLevelType w:val="hybridMultilevel"/>
    <w:tmpl w:val="316A100C"/>
    <w:lvl w:ilvl="0" w:tplc="B776D1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366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B2548"/>
    <w:multiLevelType w:val="multilevel"/>
    <w:tmpl w:val="F4503A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BC"/>
    <w:rsid w:val="0057472F"/>
    <w:rsid w:val="00712E98"/>
    <w:rsid w:val="009051DC"/>
    <w:rsid w:val="00E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BB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51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05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05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051DC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051DC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51DC"/>
    <w:rPr>
      <w:rFonts w:ascii="Arial" w:hAnsi="Arial" w:cs="Arial"/>
      <w:b/>
      <w:bCs/>
      <w:sz w:val="26"/>
      <w:szCs w:val="26"/>
      <w:lang w:eastAsia="sk-SK"/>
    </w:rPr>
  </w:style>
  <w:style w:type="character" w:styleId="Zvraznenie">
    <w:name w:val="Emphasis"/>
    <w:qFormat/>
    <w:rsid w:val="009051DC"/>
    <w:rPr>
      <w:i/>
      <w:iCs/>
    </w:rPr>
  </w:style>
  <w:style w:type="paragraph" w:styleId="Odsekzoznamu">
    <w:name w:val="List Paragraph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9051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B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BBC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BB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51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05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05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051DC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051DC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51DC"/>
    <w:rPr>
      <w:rFonts w:ascii="Arial" w:hAnsi="Arial" w:cs="Arial"/>
      <w:b/>
      <w:bCs/>
      <w:sz w:val="26"/>
      <w:szCs w:val="26"/>
      <w:lang w:eastAsia="sk-SK"/>
    </w:rPr>
  </w:style>
  <w:style w:type="character" w:styleId="Zvraznenie">
    <w:name w:val="Emphasis"/>
    <w:qFormat/>
    <w:rsid w:val="009051DC"/>
    <w:rPr>
      <w:i/>
      <w:iCs/>
    </w:rPr>
  </w:style>
  <w:style w:type="paragraph" w:styleId="Odsekzoznamu">
    <w:name w:val="List Paragraph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9051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B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BBC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2012-10-04T14:19:00Z</dcterms:created>
  <dcterms:modified xsi:type="dcterms:W3CDTF">2012-10-04T19:46:00Z</dcterms:modified>
</cp:coreProperties>
</file>